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53782" w14:textId="77777777" w:rsidR="00EC171D" w:rsidRPr="0036296F" w:rsidRDefault="00ED1338" w:rsidP="00EC171D">
      <w:pPr>
        <w:pStyle w:val="Sangradetextonormal"/>
        <w:ind w:firstLine="76"/>
        <w:jc w:val="right"/>
        <w:rPr>
          <w:rFonts w:ascii="Arial" w:hAnsi="Arial" w:cs="Arial"/>
          <w:bCs/>
          <w:sz w:val="24"/>
          <w:szCs w:val="24"/>
          <w:lang w:val="en-US"/>
        </w:rPr>
      </w:pPr>
      <w:bookmarkStart w:id="0" w:name="_GoBack"/>
      <w:bookmarkEnd w:id="0"/>
      <w:r w:rsidRPr="00ED1338">
        <w:rPr>
          <w:sz w:val="24"/>
          <w:szCs w:val="24"/>
          <w:highlight w:val="yellow"/>
          <w:lang w:val="en-US" w:bidi="en-US"/>
        </w:rPr>
        <w:t>[Date of preparation of the letter]</w:t>
      </w:r>
    </w:p>
    <w:p w14:paraId="584F51B6" w14:textId="77777777" w:rsidR="00123DEC" w:rsidRPr="0036296F" w:rsidRDefault="00123DEC" w:rsidP="00123DEC">
      <w:pPr>
        <w:pStyle w:val="Sangradetextonormal"/>
        <w:ind w:firstLine="76"/>
        <w:jc w:val="right"/>
        <w:rPr>
          <w:rFonts w:ascii="Arial" w:hAnsi="Arial" w:cs="Arial"/>
          <w:bCs/>
          <w:sz w:val="24"/>
          <w:szCs w:val="24"/>
          <w:lang w:val="en-US"/>
        </w:rPr>
      </w:pPr>
    </w:p>
    <w:p w14:paraId="75FEAB00" w14:textId="77777777" w:rsidR="00663E5A" w:rsidRPr="0036296F" w:rsidRDefault="00663E5A" w:rsidP="00123DEC">
      <w:pPr>
        <w:pStyle w:val="Sangradetextonormal"/>
        <w:ind w:firstLine="76"/>
        <w:jc w:val="right"/>
        <w:rPr>
          <w:rFonts w:ascii="Arial" w:hAnsi="Arial" w:cs="Arial"/>
          <w:bCs/>
          <w:sz w:val="24"/>
          <w:szCs w:val="24"/>
          <w:lang w:val="en-US"/>
        </w:rPr>
      </w:pPr>
    </w:p>
    <w:p w14:paraId="45F310D1" w14:textId="77777777" w:rsidR="00123DEC" w:rsidRPr="0036296F" w:rsidRDefault="00123DEC" w:rsidP="00123DEC">
      <w:pPr>
        <w:pStyle w:val="Sangradetextonormal"/>
        <w:ind w:firstLine="76"/>
        <w:jc w:val="right"/>
        <w:rPr>
          <w:rFonts w:ascii="Arial" w:hAnsi="Arial" w:cs="Arial"/>
          <w:bCs/>
          <w:sz w:val="24"/>
          <w:szCs w:val="24"/>
          <w:lang w:val="en-US"/>
        </w:rPr>
      </w:pPr>
    </w:p>
    <w:p w14:paraId="18D8F878" w14:textId="77777777" w:rsidR="00ED1338" w:rsidRPr="0036296F" w:rsidRDefault="00B35F07" w:rsidP="00ED1338">
      <w:pPr>
        <w:pStyle w:val="Ttulo2"/>
        <w:jc w:val="left"/>
        <w:rPr>
          <w:rFonts w:ascii="Arial" w:hAnsi="Arial" w:cs="Arial"/>
          <w:lang w:val="en-US"/>
        </w:rPr>
      </w:pPr>
      <w:r w:rsidRPr="00B35F07">
        <w:rPr>
          <w:lang w:val="en-US" w:bidi="en-US"/>
        </w:rPr>
        <w:t xml:space="preserve">INTERCAM </w:t>
      </w:r>
      <w:r w:rsidR="00ED1338" w:rsidRPr="00ED1338">
        <w:rPr>
          <w:highlight w:val="yellow"/>
          <w:lang w:val="en-US" w:bidi="en-US"/>
        </w:rPr>
        <w:t>XXXXXX (Brokerage, Bank, Operator)</w:t>
      </w:r>
    </w:p>
    <w:p w14:paraId="56C0E590" w14:textId="77777777" w:rsidR="00B35F07" w:rsidRPr="0036296F" w:rsidRDefault="00B35F07" w:rsidP="00B35F07">
      <w:pPr>
        <w:rPr>
          <w:rFonts w:ascii="Arial" w:hAnsi="Arial" w:cs="Arial"/>
          <w:b/>
          <w:bCs/>
          <w:lang w:val="en-US"/>
        </w:rPr>
      </w:pPr>
      <w:r w:rsidRPr="00B35F07">
        <w:rPr>
          <w:b/>
          <w:lang w:val="en-US" w:bidi="en-US"/>
        </w:rPr>
        <w:t>INTERCAM GRUPO FINANCIERO</w:t>
      </w:r>
    </w:p>
    <w:p w14:paraId="4133BA93" w14:textId="77777777" w:rsidR="00123DEC" w:rsidRPr="0036296F" w:rsidRDefault="00123DEC" w:rsidP="00123DEC">
      <w:pPr>
        <w:pStyle w:val="Ttulo7"/>
        <w:ind w:left="3540" w:firstLine="708"/>
        <w:rPr>
          <w:rFonts w:ascii="Arial" w:hAnsi="Arial" w:cs="Arial"/>
          <w:lang w:val="en-US"/>
        </w:rPr>
      </w:pPr>
      <w:r w:rsidRPr="00B35F07">
        <w:rPr>
          <w:lang w:val="en-US" w:bidi="en-US"/>
        </w:rPr>
        <w:tab/>
      </w:r>
    </w:p>
    <w:p w14:paraId="78897D81" w14:textId="77777777" w:rsidR="00123DEC" w:rsidRPr="0036296F" w:rsidRDefault="00123DEC" w:rsidP="00FF22C9">
      <w:pPr>
        <w:pStyle w:val="Sangradetextonormal"/>
        <w:rPr>
          <w:rFonts w:ascii="Arial" w:hAnsi="Arial" w:cs="Arial"/>
          <w:sz w:val="24"/>
          <w:szCs w:val="24"/>
          <w:lang w:val="en-US"/>
        </w:rPr>
      </w:pPr>
    </w:p>
    <w:p w14:paraId="4DA0B17A" w14:textId="77777777" w:rsidR="007E3BE8" w:rsidRPr="0036296F" w:rsidRDefault="00615D27" w:rsidP="002D1B1F">
      <w:pPr>
        <w:jc w:val="both"/>
        <w:rPr>
          <w:b/>
          <w:bCs/>
          <w:lang w:val="en-US"/>
        </w:rPr>
      </w:pPr>
      <w:r w:rsidRPr="00615D27">
        <w:rPr>
          <w:lang w:val="en-US" w:bidi="en-US"/>
        </w:rPr>
        <w:t xml:space="preserve">I </w:t>
      </w:r>
      <w:r w:rsidR="00B35F07" w:rsidRPr="00A55AFA">
        <w:rPr>
          <w:b/>
          <w:highlight w:val="yellow"/>
          <w:u w:val="single"/>
          <w:lang w:val="en-US" w:bidi="en-US"/>
        </w:rPr>
        <w:t>"Customer's name"</w:t>
      </w:r>
      <w:r w:rsidR="00E10508" w:rsidRPr="00A55AFA">
        <w:rPr>
          <w:highlight w:val="yellow"/>
          <w:lang w:val="en-US" w:bidi="en-US"/>
        </w:rPr>
        <w:t>,</w:t>
      </w:r>
      <w:r w:rsidRPr="00615D27">
        <w:rPr>
          <w:lang w:val="en-US" w:bidi="en-US"/>
        </w:rPr>
        <w:t xml:space="preserve"> as the holder of the contract number </w:t>
      </w:r>
      <w:r w:rsidR="00B35F07" w:rsidRPr="00A55AFA">
        <w:rPr>
          <w:b/>
          <w:highlight w:val="yellow"/>
          <w:u w:val="single"/>
          <w:lang w:val="en-US" w:bidi="en-US"/>
        </w:rPr>
        <w:t>"# # # #"</w:t>
      </w:r>
      <w:r w:rsidRPr="00615D27">
        <w:rPr>
          <w:lang w:val="en-US" w:bidi="en-US"/>
        </w:rPr>
        <w:t xml:space="preserve"> with that Brokerage Firm (the "Contract"), am aware that in terms of article 16 of the "General provisions applicable to financial institutions and other persons who provide investment services”, having concluded a contract for the provision of services with an Investment Advisor, I will instruct the execution of operations on Securities and Derivative Financial Instruments only through an unadvised investment service, in this case, Execution of operations.</w:t>
      </w:r>
    </w:p>
    <w:p w14:paraId="28C579A7" w14:textId="77777777" w:rsidR="00AA1786" w:rsidRPr="0036296F" w:rsidRDefault="00AA1786" w:rsidP="00681369">
      <w:pPr>
        <w:pStyle w:val="Textoindependiente"/>
        <w:rPr>
          <w:b w:val="0"/>
          <w:bCs w:val="0"/>
          <w:lang w:val="en-US"/>
        </w:rPr>
      </w:pPr>
    </w:p>
    <w:p w14:paraId="3AD8B776" w14:textId="77777777" w:rsidR="00E10508" w:rsidRPr="0036296F" w:rsidRDefault="00E10508" w:rsidP="00FF22C9">
      <w:pPr>
        <w:pStyle w:val="Textoindependiente"/>
        <w:rPr>
          <w:b w:val="0"/>
          <w:bCs w:val="0"/>
          <w:lang w:val="en-US"/>
        </w:rPr>
      </w:pPr>
    </w:p>
    <w:p w14:paraId="270301C3" w14:textId="77777777" w:rsidR="00E10508" w:rsidRPr="00B35F07" w:rsidRDefault="00E10508" w:rsidP="00FF22C9">
      <w:pPr>
        <w:jc w:val="both"/>
        <w:rPr>
          <w:rFonts w:ascii="Arial" w:hAnsi="Arial" w:cs="Arial"/>
          <w:b/>
          <w:bCs/>
          <w:snapToGrid w:val="0"/>
          <w:lang w:val="pt-BR"/>
        </w:rPr>
      </w:pPr>
      <w:r w:rsidRPr="00B35F07">
        <w:rPr>
          <w:b/>
          <w:snapToGrid w:val="0"/>
          <w:lang w:val="en-US" w:bidi="en-US"/>
        </w:rPr>
        <w:t>Sincerely,</w:t>
      </w:r>
    </w:p>
    <w:p w14:paraId="39674BCA" w14:textId="77777777" w:rsidR="00E10508" w:rsidRPr="00B35F07" w:rsidRDefault="00E10508" w:rsidP="00FF22C9">
      <w:pPr>
        <w:jc w:val="both"/>
        <w:rPr>
          <w:rFonts w:ascii="Arial" w:hAnsi="Arial" w:cs="Arial"/>
          <w:b/>
          <w:bCs/>
          <w:snapToGrid w:val="0"/>
          <w:lang w:val="pt-BR"/>
        </w:rPr>
      </w:pPr>
    </w:p>
    <w:p w14:paraId="4AD355D4" w14:textId="77777777" w:rsidR="00E10508" w:rsidRPr="00B35F07" w:rsidRDefault="00E10508" w:rsidP="00FF22C9">
      <w:pPr>
        <w:jc w:val="both"/>
        <w:rPr>
          <w:rFonts w:ascii="Arial" w:hAnsi="Arial" w:cs="Arial"/>
          <w:b/>
          <w:bCs/>
          <w:snapToGrid w:val="0"/>
          <w:lang w:val="pt-BR"/>
        </w:rPr>
      </w:pPr>
    </w:p>
    <w:p w14:paraId="289090DD" w14:textId="77777777" w:rsidR="00E10508" w:rsidRPr="00B35F07" w:rsidRDefault="00E10508" w:rsidP="00FF22C9">
      <w:pPr>
        <w:jc w:val="both"/>
        <w:rPr>
          <w:rFonts w:ascii="Arial" w:hAnsi="Arial" w:cs="Arial"/>
          <w:b/>
          <w:bCs/>
          <w:snapToGrid w:val="0"/>
          <w:lang w:val="pt-BR"/>
        </w:rPr>
      </w:pPr>
    </w:p>
    <w:tbl>
      <w:tblPr>
        <w:tblW w:w="0" w:type="auto"/>
        <w:tblLook w:val="00A0" w:firstRow="1" w:lastRow="0" w:firstColumn="1" w:lastColumn="0" w:noHBand="0" w:noVBand="0"/>
      </w:tblPr>
      <w:tblGrid>
        <w:gridCol w:w="5005"/>
        <w:gridCol w:w="4918"/>
      </w:tblGrid>
      <w:tr w:rsidR="00E10508" w:rsidRPr="00B35F07" w14:paraId="3D8E7A83" w14:textId="77777777" w:rsidTr="00A71BA9">
        <w:tc>
          <w:tcPr>
            <w:tcW w:w="5031" w:type="dxa"/>
          </w:tcPr>
          <w:p w14:paraId="4D1248DF" w14:textId="77777777" w:rsidR="00EC171D" w:rsidRPr="0036296F" w:rsidRDefault="00EC171D" w:rsidP="00EC171D">
            <w:pPr>
              <w:jc w:val="both"/>
              <w:rPr>
                <w:rFonts w:ascii="Arial" w:hAnsi="Arial" w:cs="Arial"/>
                <w:b/>
                <w:bCs/>
                <w:snapToGrid w:val="0"/>
                <w:highlight w:val="yellow"/>
                <w:lang w:val="en-US"/>
              </w:rPr>
            </w:pPr>
            <w:r w:rsidRPr="00A55AFA">
              <w:rPr>
                <w:b/>
                <w:snapToGrid w:val="0"/>
                <w:highlight w:val="yellow"/>
                <w:lang w:val="en-US" w:bidi="en-US"/>
              </w:rPr>
              <w:t>_______________________________</w:t>
            </w:r>
          </w:p>
          <w:p w14:paraId="51828401" w14:textId="77777777" w:rsidR="00EC171D" w:rsidRPr="0036296F" w:rsidRDefault="0034742D" w:rsidP="00EC171D">
            <w:pPr>
              <w:rPr>
                <w:rFonts w:ascii="Arial" w:hAnsi="Arial" w:cs="Arial"/>
                <w:b/>
                <w:bCs/>
                <w:snapToGrid w:val="0"/>
                <w:highlight w:val="yellow"/>
                <w:u w:val="single"/>
                <w:lang w:val="en-US"/>
              </w:rPr>
            </w:pPr>
            <w:r w:rsidRPr="00A55AFA">
              <w:rPr>
                <w:b/>
                <w:snapToGrid w:val="0"/>
                <w:highlight w:val="yellow"/>
                <w:u w:val="single"/>
                <w:lang w:val="en-US" w:bidi="en-US"/>
              </w:rPr>
              <w:t>“Name and signature of the client”</w:t>
            </w:r>
          </w:p>
          <w:p w14:paraId="170EF0E9" w14:textId="77777777" w:rsidR="00E10508" w:rsidRPr="00B35F07" w:rsidRDefault="00EC171D" w:rsidP="0034742D">
            <w:pPr>
              <w:rPr>
                <w:rFonts w:ascii="Arial" w:hAnsi="Arial" w:cs="Arial"/>
                <w:b/>
                <w:bCs/>
              </w:rPr>
            </w:pPr>
            <w:r w:rsidRPr="00A55AFA">
              <w:rPr>
                <w:b/>
                <w:highlight w:val="yellow"/>
                <w:lang w:val="en-US" w:bidi="en-US"/>
              </w:rPr>
              <w:t>CONTRACT HOLDER No.</w:t>
            </w:r>
            <w:r w:rsidRPr="00A55AFA">
              <w:rPr>
                <w:highlight w:val="yellow"/>
                <w:lang w:val="en-US" w:bidi="en-US"/>
              </w:rPr>
              <w:t xml:space="preserve"> </w:t>
            </w:r>
            <w:r w:rsidRPr="00A55AFA">
              <w:rPr>
                <w:b/>
                <w:highlight w:val="yellow"/>
                <w:u w:val="single"/>
                <w:lang w:val="en-US" w:bidi="en-US"/>
              </w:rPr>
              <w:t># # # #</w:t>
            </w:r>
          </w:p>
        </w:tc>
        <w:tc>
          <w:tcPr>
            <w:tcW w:w="5032" w:type="dxa"/>
          </w:tcPr>
          <w:p w14:paraId="333CC641" w14:textId="77777777" w:rsidR="00E10508" w:rsidRPr="00B35F07" w:rsidRDefault="00E10508" w:rsidP="00EC171D">
            <w:pPr>
              <w:jc w:val="both"/>
              <w:rPr>
                <w:rFonts w:ascii="Arial" w:hAnsi="Arial" w:cs="Arial"/>
                <w:b/>
                <w:bCs/>
                <w:snapToGrid w:val="0"/>
              </w:rPr>
            </w:pPr>
          </w:p>
        </w:tc>
      </w:tr>
    </w:tbl>
    <w:p w14:paraId="1DFED7B2" w14:textId="77777777" w:rsidR="00E10508" w:rsidRPr="00B35F07" w:rsidRDefault="00E10508">
      <w:pPr>
        <w:rPr>
          <w:rFonts w:ascii="Arial" w:hAnsi="Arial" w:cs="Arial"/>
          <w:b/>
          <w:bCs/>
        </w:rPr>
      </w:pPr>
    </w:p>
    <w:sectPr w:rsidR="00E10508" w:rsidRPr="00B35F07" w:rsidSect="007B1DD0">
      <w:headerReference w:type="default" r:id="rId7"/>
      <w:pgSz w:w="12240" w:h="15840"/>
      <w:pgMar w:top="1440" w:right="118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8D44A" w14:textId="77777777" w:rsidR="00884F9A" w:rsidRDefault="00884F9A">
      <w:r>
        <w:separator/>
      </w:r>
    </w:p>
  </w:endnote>
  <w:endnote w:type="continuationSeparator" w:id="0">
    <w:p w14:paraId="17793525" w14:textId="77777777" w:rsidR="00884F9A" w:rsidRDefault="0088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D9408" w14:textId="77777777" w:rsidR="00884F9A" w:rsidRDefault="00884F9A">
      <w:r>
        <w:separator/>
      </w:r>
    </w:p>
  </w:footnote>
  <w:footnote w:type="continuationSeparator" w:id="0">
    <w:p w14:paraId="6AF534BB" w14:textId="77777777" w:rsidR="00884F9A" w:rsidRDefault="00884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2A37F" w14:textId="77777777" w:rsidR="00ED1338" w:rsidRDefault="00ED1338">
    <w:pPr>
      <w:pStyle w:val="Encabezado"/>
    </w:pPr>
    <w:r w:rsidRPr="00903C2E">
      <w:rPr>
        <w:noProof/>
        <w:lang w:val="en-US" w:bidi="en-US"/>
      </w:rPr>
      <w:drawing>
        <wp:inline distT="0" distB="0" distL="0" distR="0" wp14:anchorId="21932EA9" wp14:editId="2671D4A0">
          <wp:extent cx="2362200" cy="486713"/>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8701" cy="494234"/>
                  </a:xfrm>
                  <a:prstGeom prst="rect">
                    <a:avLst/>
                  </a:prstGeom>
                </pic:spPr>
              </pic:pic>
            </a:graphicData>
          </a:graphic>
        </wp:inline>
      </w:drawing>
    </w:r>
  </w:p>
  <w:p w14:paraId="180738D3" w14:textId="77777777" w:rsidR="00ED1338" w:rsidRDefault="00ED133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D54"/>
    <w:rsid w:val="00014062"/>
    <w:rsid w:val="00014FA6"/>
    <w:rsid w:val="000151D9"/>
    <w:rsid w:val="000371F1"/>
    <w:rsid w:val="00037A2F"/>
    <w:rsid w:val="00043296"/>
    <w:rsid w:val="00053B06"/>
    <w:rsid w:val="0006663C"/>
    <w:rsid w:val="00066FDA"/>
    <w:rsid w:val="000B18D8"/>
    <w:rsid w:val="000B2641"/>
    <w:rsid w:val="000B3C71"/>
    <w:rsid w:val="000C4414"/>
    <w:rsid w:val="000D3F98"/>
    <w:rsid w:val="000F0C67"/>
    <w:rsid w:val="00101E56"/>
    <w:rsid w:val="00116D2C"/>
    <w:rsid w:val="00123DEC"/>
    <w:rsid w:val="0012465B"/>
    <w:rsid w:val="00161F08"/>
    <w:rsid w:val="00164F19"/>
    <w:rsid w:val="0017653E"/>
    <w:rsid w:val="0018562E"/>
    <w:rsid w:val="0019093A"/>
    <w:rsid w:val="00192D2A"/>
    <w:rsid w:val="001C78D8"/>
    <w:rsid w:val="001C7A37"/>
    <w:rsid w:val="001C7C6A"/>
    <w:rsid w:val="001D2712"/>
    <w:rsid w:val="001D6383"/>
    <w:rsid w:val="001D77D2"/>
    <w:rsid w:val="001E10E1"/>
    <w:rsid w:val="0020593E"/>
    <w:rsid w:val="002131F4"/>
    <w:rsid w:val="00255BF4"/>
    <w:rsid w:val="00282CA4"/>
    <w:rsid w:val="002C515F"/>
    <w:rsid w:val="002D1B1F"/>
    <w:rsid w:val="002D3EDF"/>
    <w:rsid w:val="00321929"/>
    <w:rsid w:val="00326FAA"/>
    <w:rsid w:val="00331318"/>
    <w:rsid w:val="00343C16"/>
    <w:rsid w:val="0034742D"/>
    <w:rsid w:val="00357B0E"/>
    <w:rsid w:val="0036233B"/>
    <w:rsid w:val="0036296F"/>
    <w:rsid w:val="00363BDD"/>
    <w:rsid w:val="00366BA3"/>
    <w:rsid w:val="00374151"/>
    <w:rsid w:val="0038721F"/>
    <w:rsid w:val="003C11C9"/>
    <w:rsid w:val="003C1D54"/>
    <w:rsid w:val="003E187D"/>
    <w:rsid w:val="003E237E"/>
    <w:rsid w:val="004024B6"/>
    <w:rsid w:val="00410192"/>
    <w:rsid w:val="0041485D"/>
    <w:rsid w:val="00426B85"/>
    <w:rsid w:val="0046678B"/>
    <w:rsid w:val="00467CD3"/>
    <w:rsid w:val="004A26AE"/>
    <w:rsid w:val="004B331A"/>
    <w:rsid w:val="004B516B"/>
    <w:rsid w:val="004C7309"/>
    <w:rsid w:val="004F5E7A"/>
    <w:rsid w:val="005108D2"/>
    <w:rsid w:val="005525B9"/>
    <w:rsid w:val="005762B7"/>
    <w:rsid w:val="00584776"/>
    <w:rsid w:val="00587146"/>
    <w:rsid w:val="005C072B"/>
    <w:rsid w:val="00604E94"/>
    <w:rsid w:val="00613A83"/>
    <w:rsid w:val="00615D27"/>
    <w:rsid w:val="006240E6"/>
    <w:rsid w:val="00656FB8"/>
    <w:rsid w:val="00662793"/>
    <w:rsid w:val="00663E5A"/>
    <w:rsid w:val="006646FE"/>
    <w:rsid w:val="00681369"/>
    <w:rsid w:val="00687638"/>
    <w:rsid w:val="006A112C"/>
    <w:rsid w:val="006A4315"/>
    <w:rsid w:val="006B7E8C"/>
    <w:rsid w:val="006C2B5D"/>
    <w:rsid w:val="006E3928"/>
    <w:rsid w:val="00725770"/>
    <w:rsid w:val="00733451"/>
    <w:rsid w:val="00745759"/>
    <w:rsid w:val="007505F8"/>
    <w:rsid w:val="007707BC"/>
    <w:rsid w:val="00796FFB"/>
    <w:rsid w:val="007A4950"/>
    <w:rsid w:val="007B1DD0"/>
    <w:rsid w:val="007B503C"/>
    <w:rsid w:val="007E1E44"/>
    <w:rsid w:val="007E3BE8"/>
    <w:rsid w:val="0081362D"/>
    <w:rsid w:val="0081672D"/>
    <w:rsid w:val="0083283F"/>
    <w:rsid w:val="00840D68"/>
    <w:rsid w:val="00862CAA"/>
    <w:rsid w:val="00884F9A"/>
    <w:rsid w:val="008852B8"/>
    <w:rsid w:val="008B2C43"/>
    <w:rsid w:val="008C50F6"/>
    <w:rsid w:val="0090473C"/>
    <w:rsid w:val="009123FD"/>
    <w:rsid w:val="00913A93"/>
    <w:rsid w:val="00937072"/>
    <w:rsid w:val="00946E65"/>
    <w:rsid w:val="00947BCC"/>
    <w:rsid w:val="00947D4C"/>
    <w:rsid w:val="00955078"/>
    <w:rsid w:val="00957798"/>
    <w:rsid w:val="0096327E"/>
    <w:rsid w:val="009740A2"/>
    <w:rsid w:val="009900DA"/>
    <w:rsid w:val="00990B57"/>
    <w:rsid w:val="009B3FAE"/>
    <w:rsid w:val="009B64CF"/>
    <w:rsid w:val="009C7604"/>
    <w:rsid w:val="009F1C11"/>
    <w:rsid w:val="009F3B0B"/>
    <w:rsid w:val="00A019FB"/>
    <w:rsid w:val="00A132F9"/>
    <w:rsid w:val="00A151BC"/>
    <w:rsid w:val="00A16101"/>
    <w:rsid w:val="00A2247B"/>
    <w:rsid w:val="00A32E98"/>
    <w:rsid w:val="00A37386"/>
    <w:rsid w:val="00A375D2"/>
    <w:rsid w:val="00A52DCB"/>
    <w:rsid w:val="00A55AFA"/>
    <w:rsid w:val="00A71BA9"/>
    <w:rsid w:val="00A84F6D"/>
    <w:rsid w:val="00AA1786"/>
    <w:rsid w:val="00AB23D8"/>
    <w:rsid w:val="00AD610B"/>
    <w:rsid w:val="00AE0419"/>
    <w:rsid w:val="00AF154D"/>
    <w:rsid w:val="00B133AB"/>
    <w:rsid w:val="00B20DD9"/>
    <w:rsid w:val="00B2202B"/>
    <w:rsid w:val="00B35F07"/>
    <w:rsid w:val="00B37642"/>
    <w:rsid w:val="00B43C2D"/>
    <w:rsid w:val="00B765F9"/>
    <w:rsid w:val="00B823A3"/>
    <w:rsid w:val="00B85B6F"/>
    <w:rsid w:val="00BE205E"/>
    <w:rsid w:val="00BE577C"/>
    <w:rsid w:val="00BF50BD"/>
    <w:rsid w:val="00C0448D"/>
    <w:rsid w:val="00C06149"/>
    <w:rsid w:val="00C81C89"/>
    <w:rsid w:val="00C970B9"/>
    <w:rsid w:val="00CA6109"/>
    <w:rsid w:val="00CA7F1F"/>
    <w:rsid w:val="00CC70E2"/>
    <w:rsid w:val="00D52E6E"/>
    <w:rsid w:val="00D5797D"/>
    <w:rsid w:val="00D752BB"/>
    <w:rsid w:val="00DA545F"/>
    <w:rsid w:val="00DB3352"/>
    <w:rsid w:val="00DB74E9"/>
    <w:rsid w:val="00DC48A0"/>
    <w:rsid w:val="00DE3549"/>
    <w:rsid w:val="00E10508"/>
    <w:rsid w:val="00E211FB"/>
    <w:rsid w:val="00E2364A"/>
    <w:rsid w:val="00E31B4A"/>
    <w:rsid w:val="00E52545"/>
    <w:rsid w:val="00E82815"/>
    <w:rsid w:val="00E82C77"/>
    <w:rsid w:val="00EB109E"/>
    <w:rsid w:val="00EB4AD5"/>
    <w:rsid w:val="00EC171D"/>
    <w:rsid w:val="00ED1338"/>
    <w:rsid w:val="00F02B0C"/>
    <w:rsid w:val="00F423BA"/>
    <w:rsid w:val="00F46893"/>
    <w:rsid w:val="00F53A3A"/>
    <w:rsid w:val="00FA12F4"/>
    <w:rsid w:val="00FC1C19"/>
    <w:rsid w:val="00FD09DF"/>
    <w:rsid w:val="00FD2C24"/>
    <w:rsid w:val="00FD6D6E"/>
    <w:rsid w:val="00FE2289"/>
    <w:rsid w:val="00FE2F3A"/>
    <w:rsid w:val="00FF22C9"/>
    <w:rsid w:val="00FF5C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249A4E"/>
  <w15:docId w15:val="{24B5F82F-EFF3-45DE-88BF-D7BA0CBF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s-MX"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22C9"/>
    <w:rPr>
      <w:sz w:val="24"/>
      <w:szCs w:val="24"/>
      <w:lang w:val="es-ES" w:eastAsia="es-ES"/>
    </w:rPr>
  </w:style>
  <w:style w:type="paragraph" w:styleId="Ttulo1">
    <w:name w:val="heading 1"/>
    <w:basedOn w:val="Normal"/>
    <w:next w:val="Normal"/>
    <w:link w:val="Ttulo1Car"/>
    <w:uiPriority w:val="99"/>
    <w:qFormat/>
    <w:rsid w:val="00FF22C9"/>
    <w:pPr>
      <w:keepNext/>
      <w:outlineLvl w:val="0"/>
    </w:pPr>
    <w:rPr>
      <w:b/>
      <w:bCs/>
      <w:lang w:val="es-MX"/>
    </w:rPr>
  </w:style>
  <w:style w:type="paragraph" w:styleId="Ttulo2">
    <w:name w:val="heading 2"/>
    <w:basedOn w:val="Normal"/>
    <w:next w:val="Normal"/>
    <w:link w:val="Ttulo2Car"/>
    <w:uiPriority w:val="99"/>
    <w:qFormat/>
    <w:rsid w:val="00FF22C9"/>
    <w:pPr>
      <w:keepNext/>
      <w:jc w:val="center"/>
      <w:outlineLvl w:val="1"/>
    </w:pPr>
    <w:rPr>
      <w:rFonts w:ascii="Tahoma" w:hAnsi="Tahoma" w:cs="Tahoma"/>
      <w:b/>
      <w:bCs/>
    </w:rPr>
  </w:style>
  <w:style w:type="paragraph" w:styleId="Ttulo7">
    <w:name w:val="heading 7"/>
    <w:basedOn w:val="Normal"/>
    <w:next w:val="Normal"/>
    <w:link w:val="Ttulo7Car"/>
    <w:uiPriority w:val="99"/>
    <w:qFormat/>
    <w:rsid w:val="00FF22C9"/>
    <w:pPr>
      <w:keepNext/>
      <w:jc w:val="right"/>
      <w:outlineLvl w:val="6"/>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D08F0"/>
    <w:rPr>
      <w:rFonts w:asciiTheme="majorHAnsi" w:eastAsiaTheme="majorEastAsia" w:hAnsiTheme="majorHAnsi" w:cstheme="majorBidi"/>
      <w:b/>
      <w:bCs/>
      <w:kern w:val="32"/>
      <w:sz w:val="32"/>
      <w:szCs w:val="32"/>
      <w:lang w:val="es-ES" w:eastAsia="es-ES"/>
    </w:rPr>
  </w:style>
  <w:style w:type="character" w:customStyle="1" w:styleId="Ttulo2Car">
    <w:name w:val="Título 2 Car"/>
    <w:basedOn w:val="Fuentedeprrafopredeter"/>
    <w:link w:val="Ttulo2"/>
    <w:uiPriority w:val="9"/>
    <w:semiHidden/>
    <w:rsid w:val="004D08F0"/>
    <w:rPr>
      <w:rFonts w:asciiTheme="majorHAnsi" w:eastAsiaTheme="majorEastAsia" w:hAnsiTheme="majorHAnsi" w:cstheme="majorBidi"/>
      <w:b/>
      <w:bCs/>
      <w:i/>
      <w:iCs/>
      <w:sz w:val="28"/>
      <w:szCs w:val="28"/>
      <w:lang w:val="es-ES" w:eastAsia="es-ES"/>
    </w:rPr>
  </w:style>
  <w:style w:type="character" w:customStyle="1" w:styleId="Ttulo7Car">
    <w:name w:val="Título 7 Car"/>
    <w:basedOn w:val="Fuentedeprrafopredeter"/>
    <w:link w:val="Ttulo7"/>
    <w:uiPriority w:val="9"/>
    <w:semiHidden/>
    <w:rsid w:val="004D08F0"/>
    <w:rPr>
      <w:rFonts w:asciiTheme="minorHAnsi" w:eastAsiaTheme="minorEastAsia" w:hAnsiTheme="minorHAnsi" w:cstheme="minorBidi"/>
      <w:sz w:val="24"/>
      <w:szCs w:val="24"/>
      <w:lang w:val="es-ES" w:eastAsia="es-ES"/>
    </w:rPr>
  </w:style>
  <w:style w:type="paragraph" w:styleId="Sangradetextonormal">
    <w:name w:val="Body Text Indent"/>
    <w:basedOn w:val="Normal"/>
    <w:link w:val="SangradetextonormalCar"/>
    <w:uiPriority w:val="99"/>
    <w:rsid w:val="00FF22C9"/>
    <w:pPr>
      <w:ind w:left="284" w:hanging="284"/>
      <w:jc w:val="both"/>
    </w:pPr>
    <w:rPr>
      <w:rFonts w:ascii="Tahoma" w:hAnsi="Tahoma" w:cs="Tahoma"/>
      <w:sz w:val="20"/>
      <w:szCs w:val="20"/>
    </w:rPr>
  </w:style>
  <w:style w:type="character" w:customStyle="1" w:styleId="SangradetextonormalCar">
    <w:name w:val="Sangría de texto normal Car"/>
    <w:basedOn w:val="Fuentedeprrafopredeter"/>
    <w:link w:val="Sangradetextonormal"/>
    <w:uiPriority w:val="99"/>
    <w:semiHidden/>
    <w:rsid w:val="004D08F0"/>
    <w:rPr>
      <w:sz w:val="24"/>
      <w:szCs w:val="24"/>
      <w:lang w:val="es-ES" w:eastAsia="es-ES"/>
    </w:rPr>
  </w:style>
  <w:style w:type="paragraph" w:styleId="Textoindependiente2">
    <w:name w:val="Body Text 2"/>
    <w:basedOn w:val="Normal"/>
    <w:link w:val="Textoindependiente2Car"/>
    <w:uiPriority w:val="99"/>
    <w:rsid w:val="00FF22C9"/>
    <w:pPr>
      <w:jc w:val="both"/>
    </w:pPr>
    <w:rPr>
      <w:rFonts w:ascii="Tahoma" w:hAnsi="Tahoma" w:cs="Tahoma"/>
      <w:sz w:val="18"/>
      <w:szCs w:val="18"/>
    </w:rPr>
  </w:style>
  <w:style w:type="character" w:customStyle="1" w:styleId="Textoindependiente2Car">
    <w:name w:val="Texto independiente 2 Car"/>
    <w:basedOn w:val="Fuentedeprrafopredeter"/>
    <w:link w:val="Textoindependiente2"/>
    <w:uiPriority w:val="99"/>
    <w:semiHidden/>
    <w:rsid w:val="004D08F0"/>
    <w:rPr>
      <w:sz w:val="24"/>
      <w:szCs w:val="24"/>
      <w:lang w:val="es-ES" w:eastAsia="es-ES"/>
    </w:rPr>
  </w:style>
  <w:style w:type="paragraph" w:styleId="Textoindependiente">
    <w:name w:val="Body Text"/>
    <w:basedOn w:val="Normal"/>
    <w:link w:val="TextoindependienteCar"/>
    <w:uiPriority w:val="99"/>
    <w:rsid w:val="00FF22C9"/>
    <w:pPr>
      <w:jc w:val="both"/>
    </w:pPr>
    <w:rPr>
      <w:rFonts w:ascii="Arial" w:hAnsi="Arial" w:cs="Arial"/>
      <w:b/>
      <w:bCs/>
      <w:lang w:val="es-MX"/>
    </w:rPr>
  </w:style>
  <w:style w:type="character" w:customStyle="1" w:styleId="TextoindependienteCar">
    <w:name w:val="Texto independiente Car"/>
    <w:basedOn w:val="Fuentedeprrafopredeter"/>
    <w:link w:val="Textoindependiente"/>
    <w:uiPriority w:val="99"/>
    <w:semiHidden/>
    <w:rsid w:val="004D08F0"/>
    <w:rPr>
      <w:sz w:val="24"/>
      <w:szCs w:val="24"/>
      <w:lang w:val="es-ES" w:eastAsia="es-ES"/>
    </w:rPr>
  </w:style>
  <w:style w:type="paragraph" w:styleId="Encabezado">
    <w:name w:val="header"/>
    <w:basedOn w:val="Normal"/>
    <w:link w:val="EncabezadoCar"/>
    <w:uiPriority w:val="99"/>
    <w:semiHidden/>
    <w:rsid w:val="00913A93"/>
    <w:pPr>
      <w:tabs>
        <w:tab w:val="center" w:pos="4419"/>
        <w:tab w:val="right" w:pos="8838"/>
      </w:tabs>
    </w:pPr>
  </w:style>
  <w:style w:type="character" w:customStyle="1" w:styleId="EncabezadoCar">
    <w:name w:val="Encabezado Car"/>
    <w:basedOn w:val="Fuentedeprrafopredeter"/>
    <w:link w:val="Encabezado"/>
    <w:uiPriority w:val="99"/>
    <w:semiHidden/>
    <w:rsid w:val="00913A93"/>
    <w:rPr>
      <w:sz w:val="24"/>
      <w:szCs w:val="24"/>
      <w:lang w:val="es-ES" w:eastAsia="es-ES"/>
    </w:rPr>
  </w:style>
  <w:style w:type="paragraph" w:styleId="Piedepgina">
    <w:name w:val="footer"/>
    <w:basedOn w:val="Normal"/>
    <w:link w:val="PiedepginaCar"/>
    <w:uiPriority w:val="99"/>
    <w:semiHidden/>
    <w:rsid w:val="00913A93"/>
    <w:pPr>
      <w:tabs>
        <w:tab w:val="center" w:pos="4419"/>
        <w:tab w:val="right" w:pos="8838"/>
      </w:tabs>
    </w:pPr>
  </w:style>
  <w:style w:type="character" w:customStyle="1" w:styleId="PiedepginaCar">
    <w:name w:val="Pie de página Car"/>
    <w:basedOn w:val="Fuentedeprrafopredeter"/>
    <w:link w:val="Piedepgina"/>
    <w:uiPriority w:val="99"/>
    <w:semiHidden/>
    <w:rsid w:val="00913A93"/>
    <w:rPr>
      <w:sz w:val="24"/>
      <w:szCs w:val="24"/>
      <w:lang w:val="es-ES" w:eastAsia="es-ES"/>
    </w:rPr>
  </w:style>
  <w:style w:type="paragraph" w:styleId="Textodeglobo">
    <w:name w:val="Balloon Text"/>
    <w:basedOn w:val="Normal"/>
    <w:link w:val="TextodegloboCar"/>
    <w:uiPriority w:val="99"/>
    <w:semiHidden/>
    <w:rsid w:val="007B1D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B1DD0"/>
    <w:rPr>
      <w:rFonts w:ascii="Tahoma" w:hAnsi="Tahoma" w:cs="Tahoma"/>
      <w:sz w:val="16"/>
      <w:szCs w:val="16"/>
      <w:lang w:val="es-ES" w:eastAsia="es-ES"/>
    </w:rPr>
  </w:style>
  <w:style w:type="table" w:styleId="Tablaconcuadrcula">
    <w:name w:val="Table Grid"/>
    <w:basedOn w:val="Tablanormal"/>
    <w:uiPriority w:val="99"/>
    <w:rsid w:val="007B1DD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99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A243B-435F-497E-9B63-FE4E147E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640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pVT55122 Trad BANCO DE TRADUCCIONES ES-EN</vt:lpstr>
    </vt:vector>
  </TitlesOfParts>
  <Manager>Claudia Lucio</Manager>
  <Company>Precisa Traducciones</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pVT55122 Trad BANCO DE TRADUCCIONES ES-EN</dc:title>
  <dc:subject>Intercam</dc:subject>
  <dc:creator>Claudia Guerrero</dc:creator>
  <cp:lastModifiedBy>Claudia Guerrero Estrada</cp:lastModifiedBy>
  <cp:revision>2</cp:revision>
  <cp:lastPrinted>2011-02-14T20:15:00Z</cp:lastPrinted>
  <dcterms:created xsi:type="dcterms:W3CDTF">2019-08-30T19:35:00Z</dcterms:created>
  <dcterms:modified xsi:type="dcterms:W3CDTF">2019-08-30T19:35:00Z</dcterms:modified>
</cp:coreProperties>
</file>